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827" w:rsidRPr="00A229C3" w:rsidRDefault="000F1827" w:rsidP="001416F2">
      <w:pPr>
        <w:ind w:left="720" w:hanging="360"/>
        <w:rPr>
          <w:b/>
          <w:sz w:val="32"/>
          <w:szCs w:val="32"/>
        </w:rPr>
      </w:pPr>
      <w:r>
        <w:rPr>
          <w:sz w:val="36"/>
          <w:szCs w:val="36"/>
        </w:rPr>
        <w:t xml:space="preserve"> </w:t>
      </w:r>
      <w:r w:rsidRPr="00A229C3">
        <w:rPr>
          <w:sz w:val="32"/>
          <w:szCs w:val="32"/>
        </w:rPr>
        <w:t xml:space="preserve">        </w:t>
      </w:r>
      <w:r w:rsidR="00A229C3" w:rsidRPr="00A229C3">
        <w:rPr>
          <w:sz w:val="32"/>
          <w:szCs w:val="32"/>
        </w:rPr>
        <w:t xml:space="preserve">    </w:t>
      </w:r>
      <w:r w:rsidR="00A229C3">
        <w:rPr>
          <w:sz w:val="32"/>
          <w:szCs w:val="32"/>
        </w:rPr>
        <w:t xml:space="preserve">    </w:t>
      </w:r>
      <w:r w:rsidR="00A229C3" w:rsidRPr="00A229C3">
        <w:rPr>
          <w:sz w:val="32"/>
          <w:szCs w:val="32"/>
        </w:rPr>
        <w:t xml:space="preserve"> </w:t>
      </w:r>
      <w:r w:rsidRPr="00A229C3">
        <w:rPr>
          <w:sz w:val="32"/>
          <w:szCs w:val="32"/>
        </w:rPr>
        <w:t xml:space="preserve">    </w:t>
      </w:r>
      <w:r w:rsidRPr="00A229C3">
        <w:rPr>
          <w:b/>
          <w:sz w:val="32"/>
          <w:szCs w:val="32"/>
        </w:rPr>
        <w:t>STEPS FOR NEW HIRES- FACULTY/STAFF</w:t>
      </w:r>
    </w:p>
    <w:p w:rsidR="000F1827" w:rsidRPr="00A229C3" w:rsidRDefault="000F1827" w:rsidP="000F1827">
      <w:pPr>
        <w:pStyle w:val="ListParagraph"/>
        <w:rPr>
          <w:sz w:val="32"/>
          <w:szCs w:val="32"/>
        </w:rPr>
      </w:pPr>
    </w:p>
    <w:p w:rsidR="001416F2" w:rsidRPr="00A229C3" w:rsidRDefault="001416F2" w:rsidP="001416F2">
      <w:pPr>
        <w:pStyle w:val="ListParagraph"/>
        <w:numPr>
          <w:ilvl w:val="0"/>
          <w:numId w:val="1"/>
        </w:numPr>
        <w:rPr>
          <w:sz w:val="32"/>
          <w:szCs w:val="32"/>
        </w:rPr>
      </w:pPr>
      <w:r w:rsidRPr="00A229C3">
        <w:rPr>
          <w:sz w:val="32"/>
          <w:szCs w:val="32"/>
        </w:rPr>
        <w:t xml:space="preserve">Submit Background Check to HR – Once it comes back, </w:t>
      </w:r>
      <w:r w:rsidR="000F1827" w:rsidRPr="00A229C3">
        <w:rPr>
          <w:sz w:val="32"/>
          <w:szCs w:val="32"/>
        </w:rPr>
        <w:t>Supervisor</w:t>
      </w:r>
      <w:r w:rsidRPr="00A229C3">
        <w:rPr>
          <w:sz w:val="32"/>
          <w:szCs w:val="32"/>
        </w:rPr>
        <w:t xml:space="preserve"> will be notified.  </w:t>
      </w:r>
      <w:r w:rsidR="000F1827" w:rsidRPr="00A229C3">
        <w:rPr>
          <w:sz w:val="32"/>
          <w:szCs w:val="32"/>
        </w:rPr>
        <w:t xml:space="preserve">(This can take up to 5-7 business days) </w:t>
      </w:r>
      <w:r w:rsidRPr="00A229C3">
        <w:rPr>
          <w:sz w:val="32"/>
          <w:szCs w:val="32"/>
        </w:rPr>
        <w:t>A formal off</w:t>
      </w:r>
      <w:r w:rsidR="00152D3E">
        <w:rPr>
          <w:sz w:val="32"/>
          <w:szCs w:val="32"/>
        </w:rPr>
        <w:t>er</w:t>
      </w:r>
      <w:bookmarkStart w:id="0" w:name="_GoBack"/>
      <w:bookmarkEnd w:id="0"/>
      <w:r w:rsidRPr="00A229C3">
        <w:rPr>
          <w:sz w:val="32"/>
          <w:szCs w:val="32"/>
        </w:rPr>
        <w:t xml:space="preserve"> can be made as long as the background check comes back clear.  </w:t>
      </w:r>
    </w:p>
    <w:p w:rsidR="00A229C3" w:rsidRPr="00A229C3" w:rsidRDefault="00A229C3" w:rsidP="00A229C3">
      <w:pPr>
        <w:pStyle w:val="ListParagraph"/>
        <w:rPr>
          <w:sz w:val="32"/>
          <w:szCs w:val="32"/>
        </w:rPr>
      </w:pPr>
    </w:p>
    <w:p w:rsidR="001416F2" w:rsidRPr="00A229C3" w:rsidRDefault="001416F2" w:rsidP="001416F2">
      <w:pPr>
        <w:pStyle w:val="ListParagraph"/>
        <w:numPr>
          <w:ilvl w:val="0"/>
          <w:numId w:val="1"/>
        </w:numPr>
        <w:rPr>
          <w:sz w:val="32"/>
          <w:szCs w:val="32"/>
        </w:rPr>
      </w:pPr>
      <w:r w:rsidRPr="00A229C3">
        <w:rPr>
          <w:sz w:val="32"/>
          <w:szCs w:val="32"/>
        </w:rPr>
        <w:t xml:space="preserve"> Submit a Personnel Change Form to HR with all pertinent information completely filled out.  </w:t>
      </w:r>
    </w:p>
    <w:p w:rsidR="001416F2" w:rsidRPr="00A229C3" w:rsidRDefault="001416F2" w:rsidP="001416F2">
      <w:pPr>
        <w:pStyle w:val="ListParagraph"/>
        <w:rPr>
          <w:sz w:val="32"/>
          <w:szCs w:val="32"/>
        </w:rPr>
      </w:pPr>
    </w:p>
    <w:p w:rsidR="001416F2" w:rsidRPr="00A229C3" w:rsidRDefault="001416F2" w:rsidP="001416F2">
      <w:pPr>
        <w:pStyle w:val="ListParagraph"/>
        <w:numPr>
          <w:ilvl w:val="0"/>
          <w:numId w:val="1"/>
        </w:numPr>
        <w:rPr>
          <w:sz w:val="32"/>
          <w:szCs w:val="32"/>
        </w:rPr>
      </w:pPr>
      <w:r w:rsidRPr="00A229C3">
        <w:rPr>
          <w:sz w:val="32"/>
          <w:szCs w:val="32"/>
        </w:rPr>
        <w:t xml:space="preserve">Send New Hire Packet to new employee and have them fill out and send back to HR.  </w:t>
      </w:r>
      <w:r w:rsidR="00A229C3" w:rsidRPr="00A229C3">
        <w:rPr>
          <w:sz w:val="32"/>
          <w:szCs w:val="32"/>
        </w:rPr>
        <w:t xml:space="preserve">When information is entered, HR </w:t>
      </w:r>
      <w:r w:rsidR="000F1827" w:rsidRPr="00A229C3">
        <w:rPr>
          <w:sz w:val="32"/>
          <w:szCs w:val="32"/>
        </w:rPr>
        <w:t>will coordinate with IT to generate a SHC email and password to send to the Supervisor indicated on the Personnel Change Form.</w:t>
      </w:r>
    </w:p>
    <w:p w:rsidR="000F1827" w:rsidRPr="00A229C3" w:rsidRDefault="000F1827" w:rsidP="000F1827">
      <w:pPr>
        <w:pStyle w:val="ListParagraph"/>
        <w:rPr>
          <w:sz w:val="32"/>
          <w:szCs w:val="32"/>
        </w:rPr>
      </w:pPr>
    </w:p>
    <w:p w:rsidR="000F1827" w:rsidRPr="00A229C3" w:rsidRDefault="000F1827" w:rsidP="000F1827">
      <w:pPr>
        <w:pStyle w:val="ListParagraph"/>
        <w:numPr>
          <w:ilvl w:val="0"/>
          <w:numId w:val="1"/>
        </w:numPr>
        <w:rPr>
          <w:sz w:val="32"/>
          <w:szCs w:val="32"/>
        </w:rPr>
      </w:pPr>
      <w:r w:rsidRPr="00A229C3">
        <w:rPr>
          <w:sz w:val="32"/>
          <w:szCs w:val="32"/>
        </w:rPr>
        <w:t>Employee will then make an appointment with HR to go over Insurance Benefits and provide original documents (Driver’s License and SS card or Passport).  They will receive the links to specific Websites (</w:t>
      </w:r>
      <w:proofErr w:type="spellStart"/>
      <w:r w:rsidRPr="00A229C3">
        <w:rPr>
          <w:sz w:val="32"/>
          <w:szCs w:val="32"/>
        </w:rPr>
        <w:t>BadgerWeb</w:t>
      </w:r>
      <w:proofErr w:type="spellEnd"/>
      <w:r w:rsidRPr="00A229C3">
        <w:rPr>
          <w:sz w:val="32"/>
          <w:szCs w:val="32"/>
        </w:rPr>
        <w:t xml:space="preserve"> and Benefits Connect)</w:t>
      </w:r>
    </w:p>
    <w:p w:rsidR="000F1827" w:rsidRPr="00A229C3" w:rsidRDefault="000F1827" w:rsidP="000F1827">
      <w:pPr>
        <w:pStyle w:val="ListParagraph"/>
        <w:rPr>
          <w:sz w:val="32"/>
          <w:szCs w:val="32"/>
        </w:rPr>
      </w:pPr>
    </w:p>
    <w:p w:rsidR="000F1827" w:rsidRPr="00A229C3" w:rsidRDefault="000F1827" w:rsidP="000F1827">
      <w:pPr>
        <w:pStyle w:val="ListParagraph"/>
        <w:numPr>
          <w:ilvl w:val="0"/>
          <w:numId w:val="1"/>
        </w:numPr>
        <w:rPr>
          <w:sz w:val="32"/>
          <w:szCs w:val="32"/>
        </w:rPr>
      </w:pPr>
      <w:r w:rsidRPr="00A229C3">
        <w:rPr>
          <w:sz w:val="32"/>
          <w:szCs w:val="32"/>
        </w:rPr>
        <w:t>Employee will go to Public Safety for badge and parking tag.</w:t>
      </w:r>
    </w:p>
    <w:p w:rsidR="001416F2" w:rsidRDefault="001416F2" w:rsidP="000F1827">
      <w:pPr>
        <w:rPr>
          <w:sz w:val="36"/>
          <w:szCs w:val="36"/>
        </w:rPr>
      </w:pPr>
    </w:p>
    <w:p w:rsidR="000F1827" w:rsidRPr="000F1827" w:rsidRDefault="000F1827" w:rsidP="000F1827">
      <w:pPr>
        <w:rPr>
          <w:sz w:val="36"/>
          <w:szCs w:val="36"/>
        </w:rPr>
      </w:pPr>
    </w:p>
    <w:sectPr w:rsidR="000F1827" w:rsidRPr="000F1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A4674"/>
    <w:multiLevelType w:val="hybridMultilevel"/>
    <w:tmpl w:val="5F0E128E"/>
    <w:lvl w:ilvl="0" w:tplc="33AA65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6F2"/>
    <w:rsid w:val="000F1827"/>
    <w:rsid w:val="001416F2"/>
    <w:rsid w:val="00152D3E"/>
    <w:rsid w:val="00805E46"/>
    <w:rsid w:val="00A229C3"/>
    <w:rsid w:val="00F3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1831"/>
  <w15:chartTrackingRefBased/>
  <w15:docId w15:val="{3FC87898-B929-435C-806F-81A4A8BE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6F2"/>
    <w:pPr>
      <w:ind w:left="720"/>
      <w:contextualSpacing/>
    </w:pPr>
  </w:style>
  <w:style w:type="character" w:styleId="Hyperlink">
    <w:name w:val="Hyperlink"/>
    <w:basedOn w:val="DefaultParagraphFont"/>
    <w:uiPriority w:val="99"/>
    <w:semiHidden/>
    <w:unhideWhenUsed/>
    <w:rsid w:val="00141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SHC</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Lisa</dc:creator>
  <cp:keywords/>
  <dc:description/>
  <cp:lastModifiedBy>Robinson, Lisa</cp:lastModifiedBy>
  <cp:revision>2</cp:revision>
  <dcterms:created xsi:type="dcterms:W3CDTF">2022-08-24T20:21:00Z</dcterms:created>
  <dcterms:modified xsi:type="dcterms:W3CDTF">2022-08-24T20:21:00Z</dcterms:modified>
</cp:coreProperties>
</file>